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0D" w:rsidRDefault="00435A0D" w:rsidP="00435A0D">
      <w:r>
        <w:t>Student Name</w:t>
      </w:r>
    </w:p>
    <w:p w:rsidR="00435A0D" w:rsidRDefault="00435A0D" w:rsidP="00435A0D">
      <w:r>
        <w:t>Instructor’s name</w:t>
      </w:r>
    </w:p>
    <w:p w:rsidR="00435A0D" w:rsidRDefault="00435A0D" w:rsidP="00435A0D">
      <w:r>
        <w:t>Course</w:t>
      </w:r>
    </w:p>
    <w:p w:rsidR="00435A0D" w:rsidRDefault="00435A0D" w:rsidP="00435A0D">
      <w:r>
        <w:t>Date</w:t>
      </w:r>
    </w:p>
    <w:p w:rsidR="00952AF7" w:rsidRPr="00952AF7" w:rsidRDefault="00952AF7" w:rsidP="00952AF7">
      <w:pPr>
        <w:jc w:val="center"/>
        <w:rPr>
          <w:b/>
        </w:rPr>
      </w:pPr>
      <w:r w:rsidRPr="00952AF7">
        <w:rPr>
          <w:b/>
        </w:rPr>
        <w:t>The Sacredness of Nature</w:t>
      </w:r>
      <w:r>
        <w:rPr>
          <w:b/>
        </w:rPr>
        <w:t>.</w:t>
      </w:r>
      <w:bookmarkStart w:id="0" w:name="_GoBack"/>
      <w:bookmarkEnd w:id="0"/>
    </w:p>
    <w:p w:rsidR="00952AF7" w:rsidRPr="00952AF7" w:rsidRDefault="00952AF7" w:rsidP="00952AF7">
      <w:pPr>
        <w:rPr>
          <w:b/>
        </w:rPr>
      </w:pPr>
      <w:r w:rsidRPr="00952AF7">
        <w:rPr>
          <w:b/>
        </w:rPr>
        <w:t>PROMPT 2</w:t>
      </w:r>
    </w:p>
    <w:p w:rsidR="005B2750" w:rsidRDefault="005B2750" w:rsidP="005B2750">
      <w:pPr>
        <w:ind w:firstLine="720"/>
      </w:pPr>
      <w:r>
        <w:t>By sacredness of nature, Eliade means that if one considers himself to be religious, then for him, the concept of nature is not only a natural entity, but it has a religious aspect to it. Further on, the definition is simplified; the Cosmos is the collection of all creation; it is a divine creation. This means that the creation originates from an act of divinity, this further means that the creator is supreme and the Cosmos is created from God's hands. To further simplify, the Cosmos is associated in all means with sacredness. However, he further specifies that it is not just association with the gods that make the Cosmos sacred but also the whole entity. The structure is superbly designed along with all its forms and modalities through the phenomena.</w:t>
      </w:r>
    </w:p>
    <w:p w:rsidR="005B2750" w:rsidRDefault="005B2750" w:rsidP="005B2750">
      <w:pPr>
        <w:ind w:firstLine="720"/>
      </w:pPr>
      <w:r>
        <w:t xml:space="preserve">Therefore, the world's whole concept is different from a religious man, meaning that the individual embodies himself with all the forms and concepts unbiased to any. Accepting that as one is being, he/she is embodying himself without limitations to the world's realm, which is sacred. With this understanding, a religious man can understand that the world is not merely an object or a thought, but it indeed exists through its structure. Therefore, able to differentiate the concept that the world is not chaos but a cosmos, one that presents itself as a creation that continues onwards through time. Therefore, a superb creation entails itself as a divine concept, promoting transparency and portraying itself as a creation of spontaneity. Further on, we get to see concepts such as the sky, with its natural revelation of infinite distance; one is undoubtedly </w:t>
      </w:r>
      <w:r>
        <w:lastRenderedPageBreak/>
        <w:t>convinced that all bars of limitation are disregarded through this transparency. Through rhythms such as harmony and fecundity, the Cosmos is portrayed as an organism, and the earth is the unifying mother and caretaker.</w:t>
      </w:r>
    </w:p>
    <w:p w:rsidR="005B2750" w:rsidRDefault="005B2750" w:rsidP="005B2750">
      <w:pPr>
        <w:ind w:firstLine="720"/>
      </w:pPr>
      <w:r>
        <w:t xml:space="preserve">To further understand what he means by saying that nature is transparent, we have just discussed in the previous paragraph. The various aspects of nature's sacredness can maintain a state of transparency; the fact that nature lacks a premeditated structure is evidence enough. All living and non-living creatures are all unified by a sense of spontaneity, which means that no one knows what is going to happen next. However, despite this fact, the Cosmos as a sacred being is unbiased and provides transparency to all. If the sun shines, it shines on all; if it rains, it rains on all. </w:t>
      </w:r>
    </w:p>
    <w:p w:rsidR="005B2750" w:rsidRDefault="005B2750" w:rsidP="005B2750">
      <w:pPr>
        <w:ind w:firstLine="720"/>
      </w:pPr>
      <w:r>
        <w:t xml:space="preserve">Eliade states that for a religious man, the supernatural is indissolubly connected with the natural; this means that it is impossible to separate the concept of nature and natural religion. To further delve into this, </w:t>
      </w:r>
      <w:proofErr w:type="spellStart"/>
      <w:r>
        <w:t>sacrality</w:t>
      </w:r>
      <w:proofErr w:type="spellEnd"/>
      <w:r>
        <w:t xml:space="preserve"> is unbiased, which means that it is beyond all limitations, whether in terms of stating through words or trying to grasp it. Therefore, with this, areligious man can understand that a sacred aspect is not defined on a physical or mental state. Therefore, </w:t>
      </w:r>
      <w:proofErr w:type="spellStart"/>
      <w:r>
        <w:t>sacrality</w:t>
      </w:r>
      <w:proofErr w:type="spellEnd"/>
      <w:r>
        <w:t xml:space="preserve"> is the main point here, and a holy tree is not sacred because it is a type of tree; it is sacred because the presence of </w:t>
      </w:r>
      <w:proofErr w:type="spellStart"/>
      <w:r>
        <w:t>sacrality</w:t>
      </w:r>
      <w:proofErr w:type="spellEnd"/>
      <w:r>
        <w:t xml:space="preserve"> manifests itself through it. </w:t>
      </w:r>
    </w:p>
    <w:p w:rsidR="005B2750" w:rsidRDefault="005B2750" w:rsidP="005B2750">
      <w:pPr>
        <w:ind w:firstLine="720"/>
      </w:pPr>
      <w:r>
        <w:t xml:space="preserve">With this understanding, a religious man states that there is no separation between what is considered supernatural and what is considered natural. Instead, the whole Cosmos exists limitless and unbound to concepts, and this is what makes a religious man the unlocking and unbounding to lose grasp of all misunderstanding of the Cosmos. The understanding of transcendence requires that one loses the mentality and understands that elements like the sky represent the other's unity compared to man's environment. A religious man, therefore, </w:t>
      </w:r>
      <w:r>
        <w:lastRenderedPageBreak/>
        <w:t xml:space="preserve">understands that nothingness comes in hand with existence. The two are inseparable, and borders separate two areas; therefore, one might assume the difference; however, it is crucial that one understands as the religious man does that the fact that they share a border is in itself the unifying concept. Understanding transcendence means that one has to be simply aware of the existence of an infinite height; with this, the bounds and limitations set prior are dissolved and applied in understanding the </w:t>
      </w:r>
      <w:proofErr w:type="spellStart"/>
      <w:r>
        <w:t>sacrality</w:t>
      </w:r>
      <w:proofErr w:type="spellEnd"/>
      <w:r>
        <w:t xml:space="preserve"> of nature</w:t>
      </w:r>
      <w:r w:rsidR="001E02C6" w:rsidRPr="001E02C6">
        <w:t xml:space="preserve"> (Eliade 117-18)</w:t>
      </w:r>
      <w:r w:rsidRPr="001E02C6">
        <w:t>.</w:t>
      </w:r>
    </w:p>
    <w:p w:rsidR="005B2750" w:rsidRDefault="005B2750" w:rsidP="005B2750">
      <w:pPr>
        <w:ind w:firstLine="720"/>
      </w:pPr>
      <w:r>
        <w:t xml:space="preserve">With the understanding created by the religious man's awakening, further revelations are made in terms of culture, religion, and economic discoveries. The concepts he adapts play considerable roles in his life, some of which the non-religious man is not familiar with. A more straightforward understanding is that the sacred or religious man views the collective representations that are excluded from the society; he has concepts such as the understanding that the earth is the worldly mother. His view refers to the existence of </w:t>
      </w:r>
      <w:proofErr w:type="spellStart"/>
      <w:r>
        <w:t>sacrality</w:t>
      </w:r>
      <w:proofErr w:type="spellEnd"/>
      <w:r>
        <w:t xml:space="preserve"> in natural phenomena, including the sky, thunder, and lightning, amongst others. These concepts transcend the basis of our everyday life; however, for a profane man, his basic understanding of nature lies merely on aspects that are everything else apart from nature</w:t>
      </w:r>
      <w:r w:rsidR="001E02C6" w:rsidRPr="001E02C6">
        <w:t xml:space="preserve"> </w:t>
      </w:r>
      <w:r w:rsidR="001E02C6">
        <w:t>(</w:t>
      </w:r>
      <w:r w:rsidR="001E02C6" w:rsidRPr="001E02C6">
        <w:t>Algouneh5-22</w:t>
      </w:r>
      <w:r w:rsidR="001E02C6">
        <w:t>)</w:t>
      </w:r>
      <w:r w:rsidRPr="001E02C6">
        <w:t>.</w:t>
      </w:r>
      <w:r>
        <w:t xml:space="preserve"> </w:t>
      </w:r>
    </w:p>
    <w:p w:rsidR="00901DAF" w:rsidRDefault="005B2750" w:rsidP="005B2750">
      <w:pPr>
        <w:ind w:firstLine="720"/>
      </w:pPr>
      <w:r>
        <w:t xml:space="preserve">These aspects may include jobs, bills, and otherworldly commitments. Therefore, for a religious man, space is considered non-homogenous; the experience of interruptions different from others' experience for a profane/ non-religious man space is considered homogeneous. Concepts such as aquatic symbolism are some of the best examples of the manifestation of nature to the religious man. For him, water is considered to symbolize a universal collection of </w:t>
      </w:r>
      <w:proofErr w:type="spellStart"/>
      <w:r>
        <w:t>virtualities</w:t>
      </w:r>
      <w:proofErr w:type="spellEnd"/>
      <w:r>
        <w:t xml:space="preserve">, meaning that water sources can nourish and sustain all the possibilities of existence. For the profane, the unity of nature and supernatural </w:t>
      </w:r>
      <w:proofErr w:type="spellStart"/>
      <w:r>
        <w:t>existum</w:t>
      </w:r>
      <w:proofErr w:type="spellEnd"/>
      <w:r>
        <w:t xml:space="preserve"> is but a myth, and he believes that water is simply water.</w:t>
      </w:r>
    </w:p>
    <w:p w:rsidR="005B2750" w:rsidRDefault="005B2750" w:rsidP="00901DAF">
      <w:pPr>
        <w:jc w:val="center"/>
      </w:pPr>
    </w:p>
    <w:p w:rsidR="00901DAF" w:rsidRDefault="00901DAF" w:rsidP="00901DAF">
      <w:pPr>
        <w:jc w:val="center"/>
      </w:pPr>
      <w:r>
        <w:t>WORKS CITED.</w:t>
      </w:r>
    </w:p>
    <w:p w:rsidR="001E02C6" w:rsidRDefault="001E02C6" w:rsidP="001E02C6">
      <w:pPr>
        <w:ind w:left="720" w:hanging="720"/>
      </w:pPr>
      <w:proofErr w:type="spellStart"/>
      <w:r w:rsidRPr="001E02C6">
        <w:t>Algouneh</w:t>
      </w:r>
      <w:proofErr w:type="spellEnd"/>
      <w:r w:rsidRPr="001E02C6">
        <w:t xml:space="preserve"> </w:t>
      </w:r>
      <w:proofErr w:type="spellStart"/>
      <w:r w:rsidRPr="001E02C6">
        <w:t>Jouneghani</w:t>
      </w:r>
      <w:proofErr w:type="spellEnd"/>
      <w:r w:rsidRPr="001E02C6">
        <w:t xml:space="preserve">, </w:t>
      </w:r>
      <w:proofErr w:type="spellStart"/>
      <w:r w:rsidRPr="001E02C6">
        <w:t>Masoud</w:t>
      </w:r>
      <w:proofErr w:type="spellEnd"/>
      <w:r w:rsidRPr="001E02C6">
        <w:t xml:space="preserve">. "A Critical Analysis of </w:t>
      </w:r>
      <w:proofErr w:type="spellStart"/>
      <w:r w:rsidRPr="001E02C6">
        <w:t>Eliade’s</w:t>
      </w:r>
      <w:proofErr w:type="spellEnd"/>
      <w:r w:rsidRPr="001E02C6">
        <w:t xml:space="preserve"> Distinction between the Sacred and the Profane." Literary Theory and Criticism 4.1 (2019): 5-22.</w:t>
      </w:r>
    </w:p>
    <w:p w:rsidR="001E02C6" w:rsidRDefault="001E02C6" w:rsidP="001E02C6">
      <w:pPr>
        <w:ind w:left="720" w:hanging="720"/>
      </w:pPr>
      <w:r w:rsidRPr="001E02C6">
        <w:t>Garwood, Paul, et al. Sacred and profane. Vol. 32. Oxford: Oxford University committee for archaeology, 1991.</w:t>
      </w:r>
    </w:p>
    <w:p w:rsidR="001E02C6" w:rsidRDefault="001E02C6" w:rsidP="001E02C6"/>
    <w:p w:rsidR="00901DAF" w:rsidRDefault="00901DAF" w:rsidP="00901DAF"/>
    <w:sectPr w:rsidR="00901D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ABB" w:rsidRDefault="007E0ABB" w:rsidP="00435A0D">
      <w:pPr>
        <w:spacing w:line="240" w:lineRule="auto"/>
      </w:pPr>
      <w:r>
        <w:separator/>
      </w:r>
    </w:p>
  </w:endnote>
  <w:endnote w:type="continuationSeparator" w:id="0">
    <w:p w:rsidR="007E0ABB" w:rsidRDefault="007E0ABB" w:rsidP="00435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ABB" w:rsidRDefault="007E0ABB" w:rsidP="00435A0D">
      <w:pPr>
        <w:spacing w:line="240" w:lineRule="auto"/>
      </w:pPr>
      <w:r>
        <w:separator/>
      </w:r>
    </w:p>
  </w:footnote>
  <w:footnote w:type="continuationSeparator" w:id="0">
    <w:p w:rsidR="007E0ABB" w:rsidRDefault="007E0ABB" w:rsidP="00435A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0D" w:rsidRDefault="00435A0D">
    <w:pPr>
      <w:pStyle w:val="Header"/>
      <w:jc w:val="right"/>
    </w:pPr>
    <w:r>
      <w:t xml:space="preserve">SURNAME </w:t>
    </w:r>
    <w:sdt>
      <w:sdtPr>
        <w:id w:val="-15614060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2AF7">
          <w:rPr>
            <w:noProof/>
          </w:rPr>
          <w:t>1</w:t>
        </w:r>
        <w:r>
          <w:rPr>
            <w:noProof/>
          </w:rPr>
          <w:fldChar w:fldCharType="end"/>
        </w:r>
      </w:sdtContent>
    </w:sdt>
  </w:p>
  <w:p w:rsidR="00435A0D" w:rsidRDefault="00435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0D"/>
    <w:rsid w:val="001E02C6"/>
    <w:rsid w:val="002669AB"/>
    <w:rsid w:val="00282EB5"/>
    <w:rsid w:val="00435A0D"/>
    <w:rsid w:val="00493869"/>
    <w:rsid w:val="005B2750"/>
    <w:rsid w:val="007266B7"/>
    <w:rsid w:val="00795289"/>
    <w:rsid w:val="007E0ABB"/>
    <w:rsid w:val="008B4BC4"/>
    <w:rsid w:val="00901DAF"/>
    <w:rsid w:val="00943F88"/>
    <w:rsid w:val="00952AF7"/>
    <w:rsid w:val="00975C27"/>
    <w:rsid w:val="009D32AF"/>
    <w:rsid w:val="00A13A4A"/>
    <w:rsid w:val="00BD1966"/>
    <w:rsid w:val="00C7081F"/>
    <w:rsid w:val="00DB7606"/>
    <w:rsid w:val="00E0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B424"/>
  <w15:chartTrackingRefBased/>
  <w15:docId w15:val="{A412EFC9-D2A3-4A87-8679-76BEBFBB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A0D"/>
    <w:pPr>
      <w:tabs>
        <w:tab w:val="center" w:pos="4680"/>
        <w:tab w:val="right" w:pos="9360"/>
      </w:tabs>
      <w:spacing w:line="240" w:lineRule="auto"/>
    </w:pPr>
  </w:style>
  <w:style w:type="character" w:customStyle="1" w:styleId="HeaderChar">
    <w:name w:val="Header Char"/>
    <w:basedOn w:val="DefaultParagraphFont"/>
    <w:link w:val="Header"/>
    <w:uiPriority w:val="99"/>
    <w:rsid w:val="00435A0D"/>
  </w:style>
  <w:style w:type="paragraph" w:styleId="Footer">
    <w:name w:val="footer"/>
    <w:basedOn w:val="Normal"/>
    <w:link w:val="FooterChar"/>
    <w:uiPriority w:val="99"/>
    <w:unhideWhenUsed/>
    <w:rsid w:val="00435A0D"/>
    <w:pPr>
      <w:tabs>
        <w:tab w:val="center" w:pos="4680"/>
        <w:tab w:val="right" w:pos="9360"/>
      </w:tabs>
      <w:spacing w:line="240" w:lineRule="auto"/>
    </w:pPr>
  </w:style>
  <w:style w:type="character" w:customStyle="1" w:styleId="FooterChar">
    <w:name w:val="Footer Char"/>
    <w:basedOn w:val="DefaultParagraphFont"/>
    <w:link w:val="Footer"/>
    <w:uiPriority w:val="99"/>
    <w:rsid w:val="0043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2021-04-07T15:56:00Z</dcterms:created>
  <dcterms:modified xsi:type="dcterms:W3CDTF">2021-04-07T19:49:00Z</dcterms:modified>
</cp:coreProperties>
</file>